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82E9B" w:rsidRDefault="00582E9B">
      <w:pPr>
        <w:jc w:val="center"/>
        <w:rPr>
          <w:b/>
          <w:sz w:val="24"/>
          <w:u w:val="single"/>
        </w:rPr>
      </w:pPr>
      <w:r w:rsidRPr="00582E9B">
        <w:rPr>
          <w:b/>
          <w:sz w:val="24"/>
          <w:u w:val="single"/>
        </w:rPr>
        <w:t>TIMER’S STATEMENTS</w:t>
      </w:r>
    </w:p>
    <w:p w:rsidR="00000000" w:rsidRDefault="00582E9B">
      <w:pPr>
        <w:jc w:val="center"/>
      </w:pPr>
      <w:bookmarkStart w:id="0" w:name="_GoBack"/>
      <w:bookmarkEnd w:id="0"/>
    </w:p>
    <w:p w:rsidR="00582E9B" w:rsidRPr="00582E9B" w:rsidRDefault="00582E9B" w:rsidP="00582E9B">
      <w:pPr>
        <w:jc w:val="center"/>
        <w:rPr>
          <w:b/>
        </w:rPr>
      </w:pPr>
      <w:r w:rsidRPr="00582E9B">
        <w:rPr>
          <w:b/>
        </w:rPr>
        <w:t>TABLE TOPICS CONTEST</w:t>
      </w:r>
    </w:p>
    <w:p w:rsidR="00582E9B" w:rsidRDefault="00582E9B" w:rsidP="00582E9B">
      <w:pPr>
        <w:jc w:val="center"/>
      </w:pPr>
    </w:p>
    <w:p w:rsidR="00582E9B" w:rsidRDefault="00582E9B" w:rsidP="00582E9B">
      <w:r>
        <w:t>Thank, Mr</w:t>
      </w:r>
      <w:proofErr w:type="gramStart"/>
      <w:r>
        <w:t>./</w:t>
      </w:r>
      <w:proofErr w:type="gramEnd"/>
      <w:r>
        <w:t xml:space="preserve">Madam </w:t>
      </w:r>
      <w:r>
        <w:t>Chief Judge.</w:t>
      </w:r>
    </w:p>
    <w:p w:rsidR="00582E9B" w:rsidRDefault="00582E9B" w:rsidP="00582E9B"/>
    <w:p w:rsidR="00582E9B" w:rsidRDefault="00582E9B" w:rsidP="00582E9B">
      <w:pPr>
        <w:numPr>
          <w:ilvl w:val="0"/>
          <w:numId w:val="1"/>
        </w:numPr>
      </w:pPr>
      <w:r>
        <w:t>Table Topics responses shall be two minutes.  Contestants who speak less than one minute or more than two minutes 30 seconds will be disqualified.</w:t>
      </w:r>
    </w:p>
    <w:p w:rsidR="00582E9B" w:rsidRDefault="00582E9B" w:rsidP="00582E9B"/>
    <w:p w:rsidR="00582E9B" w:rsidRDefault="00582E9B" w:rsidP="00582E9B">
      <w:pPr>
        <w:numPr>
          <w:ilvl w:val="0"/>
          <w:numId w:val="2"/>
        </w:numPr>
      </w:pPr>
      <w:r>
        <w:t>Time will begin with the first word or other attempt at communicating with the audience from the contestant.</w:t>
      </w:r>
    </w:p>
    <w:p w:rsidR="00582E9B" w:rsidRDefault="00582E9B" w:rsidP="00582E9B"/>
    <w:p w:rsidR="00582E9B" w:rsidRDefault="00582E9B" w:rsidP="00582E9B">
      <w:pPr>
        <w:numPr>
          <w:ilvl w:val="0"/>
          <w:numId w:val="5"/>
        </w:numPr>
      </w:pPr>
      <w:r>
        <w:t>The green light will turn on at 1 minute, the amber light will turn on at one minute 30 seconds, and the red light will turn on at two minutes and remain on until the table topics response is concluded.</w:t>
      </w:r>
    </w:p>
    <w:p w:rsidR="00582E9B" w:rsidRDefault="00582E9B" w:rsidP="00582E9B">
      <w:pPr>
        <w:ind w:left="360"/>
      </w:pPr>
    </w:p>
    <w:p w:rsidR="00582E9B" w:rsidRDefault="00582E9B" w:rsidP="00582E9B">
      <w:pPr>
        <w:numPr>
          <w:ilvl w:val="0"/>
          <w:numId w:val="5"/>
        </w:numPr>
      </w:pPr>
      <w:r>
        <w:t xml:space="preserve">Again, disqualification will occur past two and a half minutes. </w:t>
      </w:r>
    </w:p>
    <w:p w:rsidR="00582E9B" w:rsidRDefault="00582E9B" w:rsidP="00582E9B"/>
    <w:p w:rsidR="00582E9B" w:rsidRDefault="00582E9B" w:rsidP="00582E9B">
      <w:pPr>
        <w:numPr>
          <w:ilvl w:val="0"/>
          <w:numId w:val="8"/>
        </w:numPr>
      </w:pPr>
      <w:r>
        <w:t>Green, yellow, and red cards have been provided as a backup in the event of failure of the lighting device.</w:t>
      </w:r>
    </w:p>
    <w:p w:rsidR="00582E9B" w:rsidRDefault="00582E9B" w:rsidP="00582E9B">
      <w:pPr>
        <w:ind w:left="360"/>
      </w:pPr>
    </w:p>
    <w:p w:rsidR="00582E9B" w:rsidRPr="00582E9B" w:rsidRDefault="00582E9B" w:rsidP="00582E9B">
      <w:pPr>
        <w:pStyle w:val="ListParagraph"/>
        <w:ind w:left="360"/>
        <w:rPr>
          <w:i/>
        </w:rPr>
      </w:pPr>
      <w:proofErr w:type="gramStart"/>
      <w:r>
        <w:t xml:space="preserve">Mr/Madam </w:t>
      </w:r>
      <w:r>
        <w:t>Chief Judge</w:t>
      </w:r>
      <w:r>
        <w:t>.</w:t>
      </w:r>
      <w:proofErr w:type="gramEnd"/>
    </w:p>
    <w:p w:rsidR="00582E9B" w:rsidRDefault="00582E9B" w:rsidP="00582E9B"/>
    <w:p w:rsidR="00582E9B" w:rsidRDefault="00582E9B">
      <w:r>
        <w:rPr>
          <w:noProof/>
        </w:rPr>
        <mc:AlternateContent>
          <mc:Choice Requires="wps">
            <w:drawing>
              <wp:anchor distT="0" distB="0" distL="114300" distR="114300" simplePos="0" relativeHeight="251659264" behindDoc="0" locked="0" layoutInCell="1" allowOverlap="1">
                <wp:simplePos x="0" y="0"/>
                <wp:positionH relativeFrom="column">
                  <wp:posOffset>1921</wp:posOffset>
                </wp:positionH>
                <wp:positionV relativeFrom="paragraph">
                  <wp:posOffset>69402</wp:posOffset>
                </wp:positionV>
                <wp:extent cx="5517136" cy="23052"/>
                <wp:effectExtent l="0" t="0" r="26670" b="34290"/>
                <wp:wrapNone/>
                <wp:docPr id="2" name="Straight Connector 2"/>
                <wp:cNvGraphicFramePr/>
                <a:graphic xmlns:a="http://schemas.openxmlformats.org/drawingml/2006/main">
                  <a:graphicData uri="http://schemas.microsoft.com/office/word/2010/wordprocessingShape">
                    <wps:wsp>
                      <wps:cNvCnPr/>
                      <wps:spPr>
                        <a:xfrm flipV="1">
                          <a:off x="0" y="0"/>
                          <a:ext cx="5517136" cy="230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5.45pt" to="434.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" strokecolor="#4579b8 [3044]"/>
            </w:pict>
          </mc:Fallback>
        </mc:AlternateContent>
      </w:r>
    </w:p>
    <w:p w:rsidR="00582E9B" w:rsidRDefault="00582E9B" w:rsidP="00582E9B">
      <w:pPr>
        <w:jc w:val="center"/>
      </w:pPr>
    </w:p>
    <w:p w:rsidR="00582E9B" w:rsidRPr="00582E9B" w:rsidRDefault="00582E9B" w:rsidP="00582E9B">
      <w:pPr>
        <w:jc w:val="center"/>
        <w:rPr>
          <w:b/>
        </w:rPr>
      </w:pPr>
      <w:r w:rsidRPr="00582E9B">
        <w:rPr>
          <w:b/>
        </w:rPr>
        <w:t>INTERNATIONAL SPEECH CONTEST</w:t>
      </w:r>
    </w:p>
    <w:p w:rsidR="00582E9B" w:rsidRDefault="00582E9B"/>
    <w:p w:rsidR="00000000" w:rsidRDefault="00F34F59">
      <w:r>
        <w:t>Thank you, Mr</w:t>
      </w:r>
      <w:proofErr w:type="gramStart"/>
      <w:r>
        <w:t>./</w:t>
      </w:r>
      <w:proofErr w:type="gramEnd"/>
      <w:r>
        <w:t xml:space="preserve">Madam </w:t>
      </w:r>
      <w:r w:rsidR="00582E9B">
        <w:t>Chief Judge</w:t>
      </w:r>
    </w:p>
    <w:p w:rsidR="00F34F59" w:rsidRDefault="00F34F59"/>
    <w:p w:rsidR="00000000" w:rsidRDefault="00582E9B">
      <w:pPr>
        <w:numPr>
          <w:ilvl w:val="0"/>
          <w:numId w:val="1"/>
        </w:numPr>
      </w:pPr>
      <w:r>
        <w:t>Speeches shall be from five to seven minutes.  Contestants who speak less than four minutes 30 seconds or more than seven minutes 30 seconds will be disqualified.</w:t>
      </w:r>
    </w:p>
    <w:p w:rsidR="00000000" w:rsidRDefault="00582E9B"/>
    <w:p w:rsidR="00000000" w:rsidRDefault="00582E9B">
      <w:pPr>
        <w:numPr>
          <w:ilvl w:val="0"/>
          <w:numId w:val="2"/>
        </w:numPr>
      </w:pPr>
      <w:r>
        <w:t xml:space="preserve">Time will begin with the first word </w:t>
      </w:r>
      <w:r w:rsidR="00F34F59">
        <w:t xml:space="preserve">or other form of communication from the contestant. </w:t>
      </w:r>
    </w:p>
    <w:p w:rsidR="00000000" w:rsidRDefault="00582E9B"/>
    <w:p w:rsidR="00000000" w:rsidRDefault="00582E9B" w:rsidP="00F34F59">
      <w:pPr>
        <w:numPr>
          <w:ilvl w:val="0"/>
          <w:numId w:val="4"/>
        </w:numPr>
      </w:pPr>
      <w:r>
        <w:t>The green light will turn on at 5 minutes</w:t>
      </w:r>
      <w:r w:rsidR="00F34F59">
        <w:t>, th</w:t>
      </w:r>
      <w:r>
        <w:t xml:space="preserve">e amber light will turn on at 6 </w:t>
      </w:r>
      <w:r w:rsidR="00F34F59">
        <w:t>minutes, and t</w:t>
      </w:r>
      <w:r>
        <w:t>he red light will turn on at 7 minutes and remain on until the speech is concluded.</w:t>
      </w:r>
      <w:r w:rsidR="00F34F59">
        <w:t xml:space="preserve"> </w:t>
      </w:r>
    </w:p>
    <w:p w:rsidR="00F34F59" w:rsidRDefault="00F34F59" w:rsidP="00F34F59">
      <w:pPr>
        <w:ind w:left="360"/>
      </w:pPr>
    </w:p>
    <w:p w:rsidR="00F34F59" w:rsidRDefault="00F34F59" w:rsidP="00F34F59">
      <w:pPr>
        <w:numPr>
          <w:ilvl w:val="0"/>
          <w:numId w:val="4"/>
        </w:numPr>
      </w:pPr>
      <w:r>
        <w:t xml:space="preserve">Again, disqualification will occur past 7 and </w:t>
      </w:r>
      <w:proofErr w:type="gramStart"/>
      <w:r>
        <w:t>a half</w:t>
      </w:r>
      <w:proofErr w:type="gramEnd"/>
      <w:r>
        <w:t xml:space="preserve"> minutes. </w:t>
      </w:r>
    </w:p>
    <w:p w:rsidR="00000000" w:rsidRDefault="00582E9B"/>
    <w:p w:rsidR="00F34F59" w:rsidRDefault="00F34F59" w:rsidP="00F34F59">
      <w:pPr>
        <w:numPr>
          <w:ilvl w:val="0"/>
          <w:numId w:val="7"/>
        </w:numPr>
      </w:pPr>
      <w:r>
        <w:t>Green, yellow, and red cards have been provided as a backup in the event of failure of the lighting device.</w:t>
      </w:r>
      <w:r>
        <w:t xml:space="preserve"> </w:t>
      </w:r>
    </w:p>
    <w:p w:rsidR="00F34F59" w:rsidRDefault="00F34F59" w:rsidP="00F34F59">
      <w:pPr>
        <w:ind w:left="360"/>
      </w:pPr>
    </w:p>
    <w:p w:rsidR="00F34F59" w:rsidRPr="00582E9B" w:rsidRDefault="00F34F59" w:rsidP="00F34F59">
      <w:pPr>
        <w:ind w:left="360"/>
        <w:rPr>
          <w:i/>
        </w:rPr>
      </w:pPr>
      <w:proofErr w:type="gramStart"/>
      <w:r>
        <w:t xml:space="preserve">Mr/Madam </w:t>
      </w:r>
      <w:r w:rsidR="00582E9B">
        <w:t>Chief Judge</w:t>
      </w:r>
      <w:r>
        <w:t>.</w:t>
      </w:r>
      <w:proofErr w:type="gramEnd"/>
    </w:p>
    <w:p w:rsidR="00F34F59" w:rsidRPr="00582E9B" w:rsidRDefault="00F34F59" w:rsidP="00F34F59">
      <w:pPr>
        <w:pBdr>
          <w:bottom w:val="single" w:sz="6" w:space="1" w:color="auto"/>
        </w:pBdr>
        <w:ind w:left="360"/>
        <w:rPr>
          <w:i/>
        </w:rPr>
      </w:pPr>
    </w:p>
    <w:p w:rsidR="00F34F59" w:rsidRDefault="00F34F59" w:rsidP="00F34F59">
      <w:pPr>
        <w:ind w:left="360"/>
      </w:pPr>
    </w:p>
    <w:p w:rsidR="00F34F59" w:rsidRDefault="00F34F59" w:rsidP="00F34F59"/>
    <w:sectPr w:rsidR="00F34F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Univers">
    <w:altName w:val="Arial"/>
    <w:charset w:val="00"/>
    <w:family w:val="swiss"/>
    <w:pitch w:val="variable"/>
    <w:sig w:usb0="00000207" w:usb1="00000000" w:usb2="00000000" w:usb3="00000000" w:csb0="0000009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8FC"/>
    <w:multiLevelType w:val="singleLevel"/>
    <w:tmpl w:val="1FBE0B46"/>
    <w:lvl w:ilvl="0">
      <w:start w:val="1"/>
      <w:numFmt w:val="bullet"/>
      <w:lvlText w:val=""/>
      <w:lvlJc w:val="left"/>
      <w:pPr>
        <w:tabs>
          <w:tab w:val="num" w:pos="360"/>
        </w:tabs>
        <w:ind w:left="360" w:hanging="360"/>
      </w:pPr>
      <w:rPr>
        <w:rFonts w:ascii="Wingdings" w:hAnsi="Wingdings" w:hint="default"/>
      </w:rPr>
    </w:lvl>
  </w:abstractNum>
  <w:abstractNum w:abstractNumId="1">
    <w:nsid w:val="19CF5615"/>
    <w:multiLevelType w:val="singleLevel"/>
    <w:tmpl w:val="1FBE0B46"/>
    <w:lvl w:ilvl="0">
      <w:start w:val="1"/>
      <w:numFmt w:val="bullet"/>
      <w:lvlText w:val=""/>
      <w:lvlJc w:val="left"/>
      <w:pPr>
        <w:tabs>
          <w:tab w:val="num" w:pos="360"/>
        </w:tabs>
        <w:ind w:left="360" w:hanging="360"/>
      </w:pPr>
      <w:rPr>
        <w:rFonts w:ascii="Wingdings" w:hAnsi="Wingdings" w:hint="default"/>
      </w:rPr>
    </w:lvl>
  </w:abstractNum>
  <w:abstractNum w:abstractNumId="2">
    <w:nsid w:val="392E4BC3"/>
    <w:multiLevelType w:val="singleLevel"/>
    <w:tmpl w:val="1FBE0B46"/>
    <w:lvl w:ilvl="0">
      <w:start w:val="1"/>
      <w:numFmt w:val="bullet"/>
      <w:lvlText w:val=""/>
      <w:lvlJc w:val="left"/>
      <w:pPr>
        <w:tabs>
          <w:tab w:val="num" w:pos="360"/>
        </w:tabs>
        <w:ind w:left="360" w:hanging="360"/>
      </w:pPr>
      <w:rPr>
        <w:rFonts w:ascii="Wingdings" w:hAnsi="Wingdings" w:hint="default"/>
      </w:rPr>
    </w:lvl>
  </w:abstractNum>
  <w:abstractNum w:abstractNumId="3">
    <w:nsid w:val="3D99592D"/>
    <w:multiLevelType w:val="singleLevel"/>
    <w:tmpl w:val="1FBE0B46"/>
    <w:lvl w:ilvl="0">
      <w:start w:val="1"/>
      <w:numFmt w:val="bullet"/>
      <w:lvlText w:val=""/>
      <w:lvlJc w:val="left"/>
      <w:pPr>
        <w:tabs>
          <w:tab w:val="num" w:pos="360"/>
        </w:tabs>
        <w:ind w:left="360" w:hanging="360"/>
      </w:pPr>
      <w:rPr>
        <w:rFonts w:ascii="Wingdings" w:hAnsi="Wingdings" w:hint="default"/>
      </w:rPr>
    </w:lvl>
  </w:abstractNum>
  <w:abstractNum w:abstractNumId="4">
    <w:nsid w:val="48150B70"/>
    <w:multiLevelType w:val="singleLevel"/>
    <w:tmpl w:val="1FBE0B46"/>
    <w:lvl w:ilvl="0">
      <w:start w:val="1"/>
      <w:numFmt w:val="bullet"/>
      <w:lvlText w:val=""/>
      <w:lvlJc w:val="left"/>
      <w:pPr>
        <w:tabs>
          <w:tab w:val="num" w:pos="360"/>
        </w:tabs>
        <w:ind w:left="360" w:hanging="360"/>
      </w:pPr>
      <w:rPr>
        <w:rFonts w:ascii="Wingdings" w:hAnsi="Wingdings" w:hint="default"/>
      </w:rPr>
    </w:lvl>
  </w:abstractNum>
  <w:abstractNum w:abstractNumId="5">
    <w:nsid w:val="4C925172"/>
    <w:multiLevelType w:val="singleLevel"/>
    <w:tmpl w:val="1FBE0B46"/>
    <w:lvl w:ilvl="0">
      <w:start w:val="1"/>
      <w:numFmt w:val="bullet"/>
      <w:lvlText w:val=""/>
      <w:lvlJc w:val="left"/>
      <w:pPr>
        <w:tabs>
          <w:tab w:val="num" w:pos="360"/>
        </w:tabs>
        <w:ind w:left="360" w:hanging="360"/>
      </w:pPr>
      <w:rPr>
        <w:rFonts w:ascii="Wingdings" w:hAnsi="Wingdings" w:hint="default"/>
      </w:rPr>
    </w:lvl>
  </w:abstractNum>
  <w:abstractNum w:abstractNumId="6">
    <w:nsid w:val="5A954C4E"/>
    <w:multiLevelType w:val="singleLevel"/>
    <w:tmpl w:val="1FBE0B46"/>
    <w:lvl w:ilvl="0">
      <w:start w:val="1"/>
      <w:numFmt w:val="bullet"/>
      <w:lvlText w:val=""/>
      <w:lvlJc w:val="left"/>
      <w:pPr>
        <w:tabs>
          <w:tab w:val="num" w:pos="360"/>
        </w:tabs>
        <w:ind w:left="360" w:hanging="360"/>
      </w:pPr>
      <w:rPr>
        <w:rFonts w:ascii="Wingdings" w:hAnsi="Wingdings" w:hint="default"/>
      </w:rPr>
    </w:lvl>
  </w:abstractNum>
  <w:abstractNum w:abstractNumId="7">
    <w:nsid w:val="60557849"/>
    <w:multiLevelType w:val="singleLevel"/>
    <w:tmpl w:val="1FBE0B46"/>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DD"/>
    <w:rsid w:val="003D00DD"/>
    <w:rsid w:val="00582E9B"/>
    <w:rsid w:val="00F3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hAnsi="Univer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hAnsi="Univer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TIMER’S STATEMENT</vt:lpstr>
    </vt:vector>
  </TitlesOfParts>
  <Company>State of Iowa ITS</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TIMER’S STATEMENT</dc:title>
  <dc:creator>HR/Central Administration</dc:creator>
  <cp:lastModifiedBy>Michael Anderson</cp:lastModifiedBy>
  <cp:revision>4</cp:revision>
  <cp:lastPrinted>2001-04-16T14:35:00Z</cp:lastPrinted>
  <dcterms:created xsi:type="dcterms:W3CDTF">2013-04-15T19:12:00Z</dcterms:created>
  <dcterms:modified xsi:type="dcterms:W3CDTF">2013-04-15T19:21:00Z</dcterms:modified>
</cp:coreProperties>
</file>